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25C21" w14:textId="686551C0" w:rsidR="006129B4" w:rsidRPr="006129B4" w:rsidRDefault="00C662D9" w:rsidP="006129B4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>Reunião</w:t>
      </w:r>
      <w:r w:rsidR="00D06FEF" w:rsidRPr="006129B4">
        <w:rPr>
          <w:rFonts w:ascii="Arial" w:hAnsi="Arial" w:cs="Arial"/>
          <w:b/>
          <w:bCs/>
        </w:rPr>
        <w:t xml:space="preserve"> </w:t>
      </w:r>
      <w:r w:rsidR="001D022F" w:rsidRPr="006129B4">
        <w:rPr>
          <w:rFonts w:ascii="Arial" w:hAnsi="Arial" w:cs="Arial"/>
          <w:b/>
          <w:bCs/>
        </w:rPr>
        <w:t xml:space="preserve">Ordinária </w:t>
      </w:r>
      <w:r w:rsidR="00D06FEF" w:rsidRPr="006129B4">
        <w:rPr>
          <w:rFonts w:ascii="Arial" w:hAnsi="Arial" w:cs="Arial"/>
          <w:b/>
          <w:bCs/>
        </w:rPr>
        <w:t>do Comitê de Investimentos.</w:t>
      </w:r>
    </w:p>
    <w:p w14:paraId="4362AEBD" w14:textId="02C234AB" w:rsidR="00223BF6" w:rsidRPr="00F21918" w:rsidRDefault="00D06FEF" w:rsidP="002815D0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 xml:space="preserve">Aos </w:t>
      </w:r>
      <w:r w:rsidR="00526890">
        <w:rPr>
          <w:rFonts w:ascii="Arial" w:hAnsi="Arial" w:cs="Arial"/>
        </w:rPr>
        <w:t>2</w:t>
      </w:r>
      <w:r w:rsidR="00B421F0">
        <w:rPr>
          <w:rFonts w:ascii="Arial" w:hAnsi="Arial" w:cs="Arial"/>
        </w:rPr>
        <w:t>7</w:t>
      </w:r>
      <w:r w:rsidR="009A2297" w:rsidRPr="00C662D9">
        <w:rPr>
          <w:rFonts w:ascii="Arial" w:hAnsi="Arial" w:cs="Arial"/>
        </w:rPr>
        <w:t xml:space="preserve"> de </w:t>
      </w:r>
      <w:r w:rsidR="005821D3">
        <w:rPr>
          <w:rFonts w:ascii="Arial" w:hAnsi="Arial" w:cs="Arial"/>
        </w:rPr>
        <w:t>ju</w:t>
      </w:r>
      <w:r w:rsidR="00B421F0">
        <w:rPr>
          <w:rFonts w:ascii="Arial" w:hAnsi="Arial" w:cs="Arial"/>
        </w:rPr>
        <w:t>l</w:t>
      </w:r>
      <w:r w:rsidR="005821D3">
        <w:rPr>
          <w:rFonts w:ascii="Arial" w:hAnsi="Arial" w:cs="Arial"/>
        </w:rPr>
        <w:t xml:space="preserve">ho </w:t>
      </w:r>
      <w:r w:rsidR="001956B1" w:rsidRPr="00C662D9">
        <w:rPr>
          <w:rFonts w:ascii="Arial" w:hAnsi="Arial" w:cs="Arial"/>
        </w:rPr>
        <w:t>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E66C43">
        <w:rPr>
          <w:rFonts w:ascii="Arial" w:hAnsi="Arial" w:cs="Arial"/>
        </w:rPr>
        <w:t>13: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D022F" w:rsidRPr="001854AF">
        <w:rPr>
          <w:rFonts w:ascii="Arial" w:hAnsi="Arial" w:cs="Arial"/>
        </w:rPr>
        <w:t xml:space="preserve">na sede do Instituto de Previdência dos Servidores Públicos do Município de Guanhães – GuanhãesPrev, situado a Rua Monsenhor Pinheiro, nº 101, centro, Guanhães/MG, reuniu-se o Comitê de Investimento do Instituto, Jane Maria Rays Pires, </w:t>
      </w:r>
      <w:r w:rsidR="001D022F" w:rsidRPr="00C92752">
        <w:rPr>
          <w:rFonts w:ascii="Arial" w:hAnsi="Arial" w:cs="Arial"/>
        </w:rPr>
        <w:t>J</w:t>
      </w:r>
      <w:r w:rsidR="001D022F">
        <w:rPr>
          <w:rFonts w:ascii="Arial" w:hAnsi="Arial" w:cs="Arial"/>
        </w:rPr>
        <w:t>ú</w:t>
      </w:r>
      <w:r w:rsidR="001D022F" w:rsidRPr="00C92752">
        <w:rPr>
          <w:rFonts w:ascii="Arial" w:hAnsi="Arial" w:cs="Arial"/>
        </w:rPr>
        <w:t>nia Paula Soalheiro Menezes</w:t>
      </w:r>
      <w:r w:rsidR="001D022F">
        <w:rPr>
          <w:rFonts w:ascii="Arial" w:hAnsi="Arial" w:cs="Arial"/>
        </w:rPr>
        <w:t xml:space="preserve">, </w:t>
      </w:r>
      <w:r w:rsidR="00E635AC" w:rsidRPr="00C662D9">
        <w:rPr>
          <w:rFonts w:ascii="Arial" w:hAnsi="Arial" w:cs="Arial"/>
        </w:rPr>
        <w:t>Márcia Helena Pires Reis</w:t>
      </w:r>
      <w:r w:rsidR="00027993">
        <w:rPr>
          <w:rFonts w:ascii="Arial" w:hAnsi="Arial" w:cs="Arial"/>
        </w:rPr>
        <w:t xml:space="preserve"> e</w:t>
      </w:r>
      <w:r w:rsidR="00E635AC">
        <w:rPr>
          <w:rFonts w:ascii="Arial" w:hAnsi="Arial" w:cs="Arial"/>
        </w:rPr>
        <w:t xml:space="preserve"> </w:t>
      </w:r>
      <w:r w:rsidR="001D022F" w:rsidRPr="001854AF">
        <w:rPr>
          <w:rFonts w:ascii="Arial" w:hAnsi="Arial" w:cs="Arial"/>
        </w:rPr>
        <w:t>Rosimery Aparecida Inácio de Pinho Procópio</w:t>
      </w:r>
      <w:r w:rsidR="00B421F0">
        <w:rPr>
          <w:rFonts w:ascii="Arial" w:hAnsi="Arial" w:cs="Arial"/>
        </w:rPr>
        <w:t>.</w:t>
      </w:r>
      <w:r w:rsidR="00027993">
        <w:rPr>
          <w:rFonts w:ascii="Arial" w:hAnsi="Arial" w:cs="Arial"/>
        </w:rPr>
        <w:t xml:space="preserve"> Maria da Conceição de Souza Barbosa esteve ausente</w:t>
      </w:r>
      <w:r w:rsidR="00B81E22">
        <w:rPr>
          <w:rFonts w:ascii="Arial" w:hAnsi="Arial" w:cs="Arial"/>
        </w:rPr>
        <w:t xml:space="preserve"> por motivo justificado</w:t>
      </w:r>
      <w:r w:rsidR="00027993">
        <w:rPr>
          <w:rFonts w:ascii="Arial" w:hAnsi="Arial" w:cs="Arial"/>
        </w:rPr>
        <w:t>.</w:t>
      </w:r>
      <w:r w:rsidR="00B421F0">
        <w:rPr>
          <w:rFonts w:ascii="Arial" w:hAnsi="Arial" w:cs="Arial"/>
        </w:rPr>
        <w:t xml:space="preserve"> </w:t>
      </w:r>
      <w:r w:rsidR="001D022F">
        <w:rPr>
          <w:rFonts w:ascii="Arial" w:hAnsi="Arial" w:cs="Arial"/>
        </w:rPr>
        <w:t xml:space="preserve">Participou também a servidora do Instituto, Francielle Elgita de Oliveira Costa e virtualmente, </w:t>
      </w:r>
      <w:r w:rsidR="00E635AC">
        <w:rPr>
          <w:rFonts w:ascii="Arial" w:hAnsi="Arial" w:cs="Arial"/>
        </w:rPr>
        <w:t>Nahida</w:t>
      </w:r>
      <w:r w:rsidR="00017343">
        <w:rPr>
          <w:rFonts w:ascii="Arial" w:hAnsi="Arial" w:cs="Arial"/>
        </w:rPr>
        <w:t xml:space="preserve"> e Gustavo</w:t>
      </w:r>
      <w:r w:rsidR="001D022F">
        <w:rPr>
          <w:rFonts w:ascii="Arial" w:hAnsi="Arial" w:cs="Arial"/>
        </w:rPr>
        <w:t xml:space="preserve">, representante da nossa consultoria financeira Crédito e Mercado. </w:t>
      </w:r>
      <w:r w:rsidR="001D022F" w:rsidRPr="001854AF">
        <w:rPr>
          <w:rFonts w:ascii="Arial" w:hAnsi="Arial" w:cs="Arial"/>
        </w:rPr>
        <w:t>Rosimery, presidente do Comitê, abriu a reunião dando boas-vindas a todos os presentes e iniciou falando que a pauta é a análise do parecer de Investimentos d</w:t>
      </w:r>
      <w:r w:rsidR="001D022F">
        <w:rPr>
          <w:rFonts w:ascii="Arial" w:hAnsi="Arial" w:cs="Arial"/>
        </w:rPr>
        <w:t xml:space="preserve">o mês de </w:t>
      </w:r>
      <w:r w:rsidR="00B421F0">
        <w:rPr>
          <w:rFonts w:ascii="Arial" w:hAnsi="Arial" w:cs="Arial"/>
          <w:b/>
          <w:bCs/>
          <w:u w:val="single"/>
        </w:rPr>
        <w:t>junh</w:t>
      </w:r>
      <w:r w:rsidR="00E635AC">
        <w:rPr>
          <w:rFonts w:ascii="Arial" w:hAnsi="Arial" w:cs="Arial"/>
          <w:b/>
          <w:bCs/>
          <w:u w:val="single"/>
        </w:rPr>
        <w:t>o</w:t>
      </w:r>
      <w:r w:rsidR="001D022F">
        <w:rPr>
          <w:rFonts w:ascii="Arial" w:hAnsi="Arial" w:cs="Arial"/>
          <w:b/>
          <w:bCs/>
          <w:u w:val="single"/>
        </w:rPr>
        <w:t xml:space="preserve"> de 2023</w:t>
      </w:r>
      <w:r w:rsidR="001D022F" w:rsidRPr="001854AF">
        <w:rPr>
          <w:rFonts w:ascii="Arial" w:hAnsi="Arial" w:cs="Arial"/>
        </w:rPr>
        <w:t xml:space="preserve"> em cumprimento </w:t>
      </w:r>
      <w:r w:rsidR="001D022F">
        <w:rPr>
          <w:rFonts w:ascii="Arial" w:hAnsi="Arial" w:cs="Arial"/>
        </w:rPr>
        <w:t>ao P</w:t>
      </w:r>
      <w:r w:rsidR="001D022F" w:rsidRPr="001854AF">
        <w:rPr>
          <w:rFonts w:ascii="Arial" w:hAnsi="Arial" w:cs="Arial"/>
        </w:rPr>
        <w:t>ró</w:t>
      </w:r>
      <w:r w:rsidR="001D022F">
        <w:rPr>
          <w:rFonts w:ascii="Arial" w:hAnsi="Arial" w:cs="Arial"/>
        </w:rPr>
        <w:t>-G</w:t>
      </w:r>
      <w:r w:rsidR="001D022F" w:rsidRPr="001854AF">
        <w:rPr>
          <w:rFonts w:ascii="Arial" w:hAnsi="Arial" w:cs="Arial"/>
        </w:rPr>
        <w:t>estão</w:t>
      </w:r>
      <w:r w:rsidR="001D022F">
        <w:rPr>
          <w:rFonts w:ascii="Arial" w:hAnsi="Arial" w:cs="Arial"/>
        </w:rPr>
        <w:t xml:space="preserve"> e </w:t>
      </w:r>
      <w:r w:rsidR="005A4654">
        <w:rPr>
          <w:rFonts w:ascii="Arial" w:hAnsi="Arial" w:cs="Arial"/>
        </w:rPr>
        <w:t>t</w:t>
      </w:r>
      <w:r w:rsidR="001D022F">
        <w:rPr>
          <w:rFonts w:ascii="Arial" w:hAnsi="Arial" w:cs="Arial"/>
        </w:rPr>
        <w:t xml:space="preserve">ambém a análise da nossa carteira de investimento </w:t>
      </w:r>
      <w:r w:rsidR="001D022F" w:rsidRPr="000A05CD">
        <w:rPr>
          <w:rFonts w:ascii="Arial" w:hAnsi="Arial" w:cs="Arial"/>
        </w:rPr>
        <w:t>para avaliação do comitê</w:t>
      </w:r>
      <w:r w:rsidR="001D022F" w:rsidRPr="001854AF">
        <w:rPr>
          <w:rFonts w:ascii="Arial" w:hAnsi="Arial" w:cs="Arial"/>
        </w:rPr>
        <w:t>.</w:t>
      </w:r>
      <w:r w:rsidR="001D022F">
        <w:rPr>
          <w:rFonts w:ascii="Arial" w:hAnsi="Arial" w:cs="Arial"/>
        </w:rPr>
        <w:t xml:space="preserve"> Passo seguinte, Rosimery </w:t>
      </w:r>
      <w:r w:rsidR="00EE6E51">
        <w:rPr>
          <w:rFonts w:ascii="Arial" w:hAnsi="Arial" w:cs="Arial"/>
        </w:rPr>
        <w:t xml:space="preserve">passou a palavra para </w:t>
      </w:r>
      <w:r w:rsidR="00E635AC">
        <w:rPr>
          <w:rFonts w:ascii="Arial" w:hAnsi="Arial" w:cs="Arial"/>
        </w:rPr>
        <w:t>Nahida</w:t>
      </w:r>
      <w:r w:rsidR="00EE6E51">
        <w:rPr>
          <w:rFonts w:ascii="Arial" w:hAnsi="Arial" w:cs="Arial"/>
        </w:rPr>
        <w:t xml:space="preserve"> e </w:t>
      </w:r>
      <w:r w:rsidR="00B421F0">
        <w:rPr>
          <w:rFonts w:ascii="Arial" w:hAnsi="Arial" w:cs="Arial"/>
        </w:rPr>
        <w:t xml:space="preserve">Gustavo </w:t>
      </w:r>
      <w:r w:rsidR="00EE6E51">
        <w:rPr>
          <w:rFonts w:ascii="Arial" w:hAnsi="Arial" w:cs="Arial"/>
        </w:rPr>
        <w:t xml:space="preserve">solicitando alguns esclarecimentos sobre o relatório de realocações. </w:t>
      </w:r>
      <w:r w:rsidR="00E635AC">
        <w:rPr>
          <w:rFonts w:ascii="Arial" w:hAnsi="Arial" w:cs="Arial"/>
        </w:rPr>
        <w:t xml:space="preserve">Nahida </w:t>
      </w:r>
      <w:r w:rsidR="00027993">
        <w:rPr>
          <w:rFonts w:ascii="Arial" w:hAnsi="Arial" w:cs="Arial"/>
        </w:rPr>
        <w:t>iniciou apresentando o Gustavo e informou que ele iria fazer apresentação do cenário econômico.</w:t>
      </w:r>
      <w:r w:rsidR="00EE6E51">
        <w:rPr>
          <w:rFonts w:ascii="Arial" w:hAnsi="Arial" w:cs="Arial"/>
        </w:rPr>
        <w:t xml:space="preserve"> </w:t>
      </w:r>
      <w:r w:rsidR="00027993">
        <w:rPr>
          <w:rFonts w:ascii="Arial" w:hAnsi="Arial" w:cs="Arial"/>
        </w:rPr>
        <w:t xml:space="preserve">Gustavo iniciou falando </w:t>
      </w:r>
      <w:r w:rsidR="00F658CD">
        <w:rPr>
          <w:rFonts w:ascii="Arial" w:hAnsi="Arial" w:cs="Arial"/>
        </w:rPr>
        <w:t xml:space="preserve">sobre o cenário internacional que teve mais um aumento na taxa de juros, acreditando-se que nos próximos meses haja uma queda. Queda também de alguns bancos, tendo um 1º semestre preocupante. Nos últimos dias já demonstra equilíbrio, a bolsa americana subindo bastante, </w:t>
      </w:r>
      <w:r w:rsidR="005D562E">
        <w:rPr>
          <w:rFonts w:ascii="Arial" w:hAnsi="Arial" w:cs="Arial"/>
        </w:rPr>
        <w:t xml:space="preserve">porém </w:t>
      </w:r>
      <w:r w:rsidR="00F658CD">
        <w:rPr>
          <w:rFonts w:ascii="Arial" w:hAnsi="Arial" w:cs="Arial"/>
        </w:rPr>
        <w:t>não é ainda um bom momento para investimentos. Na zona do euro com taxa de juros subindo e inflação insistente, sem previsão de baixa no momento. China com crescimento moderado, crescimento imobiliário ruim, sem incentivo do governo, o que preocupa um pouco. O Brasil teve um in</w:t>
      </w:r>
      <w:r w:rsidR="005D562E">
        <w:rPr>
          <w:rFonts w:ascii="Arial" w:hAnsi="Arial" w:cs="Arial"/>
        </w:rPr>
        <w:t>í</w:t>
      </w:r>
      <w:r w:rsidR="00F658CD">
        <w:rPr>
          <w:rFonts w:ascii="Arial" w:hAnsi="Arial" w:cs="Arial"/>
        </w:rPr>
        <w:t xml:space="preserve">cio de ano turbulento, mas agora já caminha para a estabilidade. A reforma tributária está fazendo o Brasil “decolar”. Está abrindo uma janela de oportunidades para a renda variável. Com a queda da Selic a bolsa vai continuar subindo. Na nossa estratégia de investimentos </w:t>
      </w:r>
      <w:r w:rsidR="00B545A4">
        <w:rPr>
          <w:rFonts w:ascii="Arial" w:hAnsi="Arial" w:cs="Arial"/>
        </w:rPr>
        <w:t xml:space="preserve">sugeriram que </w:t>
      </w:r>
      <w:r w:rsidR="00F658CD">
        <w:rPr>
          <w:rFonts w:ascii="Arial" w:hAnsi="Arial" w:cs="Arial"/>
        </w:rPr>
        <w:t>devemos sair dos títulos pós fixados, diminuindo aportes no CDI, recomenda-se aumentar a exposição no IMA-B, os fundos de vértice (títulos públicos) não estão mais atrativos. Rosimery perguntou sobre os títulos</w:t>
      </w:r>
      <w:r w:rsidR="00B545A4">
        <w:rPr>
          <w:rFonts w:ascii="Arial" w:hAnsi="Arial" w:cs="Arial"/>
        </w:rPr>
        <w:t xml:space="preserve"> públicos </w:t>
      </w:r>
      <w:r w:rsidR="00F658CD">
        <w:rPr>
          <w:rFonts w:ascii="Arial" w:hAnsi="Arial" w:cs="Arial"/>
        </w:rPr>
        <w:t xml:space="preserve">que adquirimos se devemos levar até o vencimento. Gustavo esclareceu que não está interessante comprar títulos </w:t>
      </w:r>
      <w:r w:rsidR="00B545A4">
        <w:rPr>
          <w:rFonts w:ascii="Arial" w:hAnsi="Arial" w:cs="Arial"/>
        </w:rPr>
        <w:t xml:space="preserve">públicos </w:t>
      </w:r>
      <w:r w:rsidR="00F658CD">
        <w:rPr>
          <w:rFonts w:ascii="Arial" w:hAnsi="Arial" w:cs="Arial"/>
        </w:rPr>
        <w:t xml:space="preserve">agora, mas os já adquiridos </w:t>
      </w:r>
      <w:r w:rsidR="00B545A4">
        <w:rPr>
          <w:rFonts w:ascii="Arial" w:hAnsi="Arial" w:cs="Arial"/>
        </w:rPr>
        <w:t xml:space="preserve">e que </w:t>
      </w:r>
      <w:r w:rsidR="00F658CD">
        <w:rPr>
          <w:rFonts w:ascii="Arial" w:hAnsi="Arial" w:cs="Arial"/>
        </w:rPr>
        <w:t xml:space="preserve">tem uma taxa melhor, então devem ser levados até o final. Analisando nossa carteira foi sugerido ações livres por causa da expectativa da taxa Selic cair e a renda variável ficar mais interessante. Recomenda-se ações livres com R$100.000,00 para </w:t>
      </w:r>
      <w:r w:rsidR="00B545A4">
        <w:rPr>
          <w:rFonts w:ascii="Arial" w:hAnsi="Arial" w:cs="Arial"/>
        </w:rPr>
        <w:t>início</w:t>
      </w:r>
      <w:r w:rsidR="00F658CD">
        <w:rPr>
          <w:rFonts w:ascii="Arial" w:hAnsi="Arial" w:cs="Arial"/>
        </w:rPr>
        <w:t xml:space="preserve"> do investimento para aguardarmos a baixa da taxa de juros e a movimentação do mercado. Quanto a sugestão de sair do CDI, o instituto já </w:t>
      </w:r>
      <w:r w:rsidR="00B545A4">
        <w:rPr>
          <w:rFonts w:ascii="Arial" w:hAnsi="Arial" w:cs="Arial"/>
        </w:rPr>
        <w:t>iniciou a redução gradativa d</w:t>
      </w:r>
      <w:r w:rsidR="00F658CD">
        <w:rPr>
          <w:rFonts w:ascii="Arial" w:hAnsi="Arial" w:cs="Arial"/>
        </w:rPr>
        <w:t>o investimento no CDI este mês. Então já aportamos para o IMA-B</w:t>
      </w:r>
      <w:r w:rsidR="004D3236">
        <w:rPr>
          <w:rFonts w:ascii="Arial" w:hAnsi="Arial" w:cs="Arial"/>
        </w:rPr>
        <w:t xml:space="preserve"> o montante de mais de</w:t>
      </w:r>
      <w:r w:rsidR="00F658CD">
        <w:rPr>
          <w:rFonts w:ascii="Arial" w:hAnsi="Arial" w:cs="Arial"/>
        </w:rPr>
        <w:t xml:space="preserve"> R$3.600.000,00. O comitê avaliará se aportaremos valores para o IMA-GERAL, não aportaremos mais valores para o IMA-B este mês e avaliaremos sobre a aquisição de títulos privados ao invés de ações livres porque já estamos com um bom percentual em ações, analisaremos posteriormente sobre a realocação em ações, ou seja, de aumentarmos a exposição de um fundo que está performando melhor resgatando em um que não está performando tão bem e também aguardaremos a próxima analise da nossa carteira e o cenário econômico para realização de novas alterações na carteira. Rosimery falou sobre o Banco Nordeste que apresentou alguns fundos para a nossa apreciação e que vai encaminhar para </w:t>
      </w:r>
      <w:r w:rsidR="004D3236">
        <w:rPr>
          <w:rFonts w:ascii="Arial" w:hAnsi="Arial" w:cs="Arial"/>
        </w:rPr>
        <w:t>análise</w:t>
      </w:r>
      <w:r w:rsidR="00F658CD">
        <w:rPr>
          <w:rFonts w:ascii="Arial" w:hAnsi="Arial" w:cs="Arial"/>
        </w:rPr>
        <w:t xml:space="preserve"> da assessoria</w:t>
      </w:r>
      <w:r w:rsidR="004D3236">
        <w:rPr>
          <w:rFonts w:ascii="Arial" w:hAnsi="Arial" w:cs="Arial"/>
        </w:rPr>
        <w:t xml:space="preserve"> para vermos se será viável ou não o aporte. E</w:t>
      </w:r>
      <w:r w:rsidR="00F616DE">
        <w:rPr>
          <w:rFonts w:ascii="Arial" w:hAnsi="Arial" w:cs="Arial"/>
        </w:rPr>
        <w:t>m seguida Rosimery</w:t>
      </w:r>
      <w:r w:rsidR="00BC1C85">
        <w:rPr>
          <w:rFonts w:ascii="Arial" w:hAnsi="Arial" w:cs="Arial"/>
        </w:rPr>
        <w:t>,</w:t>
      </w:r>
      <w:r w:rsidR="00F616DE">
        <w:rPr>
          <w:rFonts w:ascii="Arial" w:hAnsi="Arial" w:cs="Arial"/>
        </w:rPr>
        <w:t xml:space="preserve"> fez a leitura do parecer do comitê de investimentos e i</w:t>
      </w:r>
      <w:r w:rsidR="00223BF6">
        <w:rPr>
          <w:rFonts w:ascii="Arial" w:hAnsi="Arial" w:cs="Arial"/>
        </w:rPr>
        <w:t>nformou que a</w:t>
      </w:r>
      <w:r w:rsidR="00223BF6" w:rsidRPr="00BA6F0F">
        <w:rPr>
          <w:rFonts w:ascii="Arial" w:hAnsi="Arial" w:cs="Arial"/>
        </w:rPr>
        <w:t xml:space="preserve"> carteira de investimentos do GUAN</w:t>
      </w:r>
      <w:r w:rsidR="00223BF6">
        <w:rPr>
          <w:rFonts w:ascii="Arial" w:hAnsi="Arial" w:cs="Arial"/>
        </w:rPr>
        <w:t>H</w:t>
      </w:r>
      <w:r w:rsidR="00223BF6" w:rsidRPr="00BA6F0F">
        <w:rPr>
          <w:rFonts w:ascii="Arial" w:hAnsi="Arial" w:cs="Arial"/>
        </w:rPr>
        <w:t xml:space="preserve">ÃESPREV </w:t>
      </w:r>
      <w:r w:rsidR="00F616DE">
        <w:rPr>
          <w:rFonts w:ascii="Arial" w:hAnsi="Arial" w:cs="Arial"/>
        </w:rPr>
        <w:t xml:space="preserve">do mês de </w:t>
      </w:r>
      <w:r w:rsidR="00027993" w:rsidRPr="00027993">
        <w:rPr>
          <w:rFonts w:ascii="Arial" w:hAnsi="Arial" w:cs="Arial"/>
          <w:b/>
          <w:bCs/>
          <w:u w:val="single"/>
        </w:rPr>
        <w:t>junh</w:t>
      </w:r>
      <w:r w:rsidR="00F616DE" w:rsidRPr="00027993">
        <w:rPr>
          <w:rFonts w:ascii="Arial" w:hAnsi="Arial" w:cs="Arial"/>
          <w:b/>
          <w:bCs/>
          <w:u w:val="single"/>
        </w:rPr>
        <w:t>o de 2023</w:t>
      </w:r>
      <w:r w:rsidR="00F616DE">
        <w:rPr>
          <w:rFonts w:ascii="Arial" w:hAnsi="Arial" w:cs="Arial"/>
        </w:rPr>
        <w:t xml:space="preserve"> </w:t>
      </w:r>
      <w:r w:rsidR="00223BF6" w:rsidRPr="00F616DE">
        <w:rPr>
          <w:rFonts w:ascii="Arial" w:hAnsi="Arial" w:cs="Arial"/>
        </w:rPr>
        <w:t>está</w:t>
      </w:r>
      <w:r w:rsidR="00223BF6" w:rsidRPr="00BA6F0F">
        <w:rPr>
          <w:rFonts w:ascii="Arial" w:hAnsi="Arial" w:cs="Arial"/>
        </w:rPr>
        <w:t xml:space="preserve"> segregada entre os segmentos de renda fixa</w:t>
      </w:r>
      <w:r w:rsidR="00223BF6">
        <w:rPr>
          <w:rFonts w:ascii="Arial" w:hAnsi="Arial" w:cs="Arial"/>
        </w:rPr>
        <w:t xml:space="preserve">, </w:t>
      </w:r>
      <w:r w:rsidR="00223BF6" w:rsidRPr="00BA6F0F">
        <w:rPr>
          <w:rFonts w:ascii="Arial" w:hAnsi="Arial" w:cs="Arial"/>
        </w:rPr>
        <w:t>renda variável</w:t>
      </w:r>
      <w:r w:rsidR="00223BF6">
        <w:rPr>
          <w:rFonts w:ascii="Arial" w:hAnsi="Arial" w:cs="Arial"/>
        </w:rPr>
        <w:t>/estruturado</w:t>
      </w:r>
      <w:r w:rsidR="00223BF6" w:rsidRPr="00BA6F0F">
        <w:rPr>
          <w:rFonts w:ascii="Arial" w:hAnsi="Arial" w:cs="Arial"/>
        </w:rPr>
        <w:t xml:space="preserve">, sendo </w:t>
      </w:r>
      <w:r w:rsidR="00223BF6">
        <w:rPr>
          <w:rFonts w:ascii="Arial" w:hAnsi="Arial" w:cs="Arial"/>
          <w:b/>
          <w:bCs/>
        </w:rPr>
        <w:t>7</w:t>
      </w:r>
      <w:r w:rsidR="00027993">
        <w:rPr>
          <w:rFonts w:ascii="Arial" w:hAnsi="Arial" w:cs="Arial"/>
          <w:b/>
          <w:bCs/>
        </w:rPr>
        <w:t>1</w:t>
      </w:r>
      <w:r w:rsidR="00F616DE">
        <w:rPr>
          <w:rFonts w:ascii="Arial" w:hAnsi="Arial" w:cs="Arial"/>
          <w:b/>
          <w:bCs/>
        </w:rPr>
        <w:t>,</w:t>
      </w:r>
      <w:r w:rsidR="00027993">
        <w:rPr>
          <w:rFonts w:ascii="Arial" w:hAnsi="Arial" w:cs="Arial"/>
          <w:b/>
          <w:bCs/>
        </w:rPr>
        <w:t>90</w:t>
      </w:r>
      <w:r w:rsidR="00223BF6" w:rsidRPr="00BA6F0F">
        <w:rPr>
          <w:rFonts w:ascii="Arial" w:hAnsi="Arial" w:cs="Arial"/>
          <w:b/>
          <w:bCs/>
        </w:rPr>
        <w:t>%</w:t>
      </w:r>
      <w:r w:rsidR="00223BF6">
        <w:rPr>
          <w:rFonts w:ascii="Arial" w:hAnsi="Arial" w:cs="Arial"/>
          <w:b/>
          <w:bCs/>
        </w:rPr>
        <w:t xml:space="preserve">, </w:t>
      </w:r>
      <w:r w:rsidR="00027993">
        <w:rPr>
          <w:rFonts w:ascii="Arial" w:hAnsi="Arial" w:cs="Arial"/>
          <w:b/>
          <w:bCs/>
        </w:rPr>
        <w:t>28,10</w:t>
      </w:r>
      <w:r w:rsidR="00223BF6">
        <w:rPr>
          <w:rFonts w:ascii="Arial" w:hAnsi="Arial" w:cs="Arial"/>
          <w:b/>
          <w:bCs/>
        </w:rPr>
        <w:t>%,</w:t>
      </w:r>
      <w:r w:rsidR="00223BF6" w:rsidRPr="00BA6F0F">
        <w:rPr>
          <w:rFonts w:ascii="Arial" w:hAnsi="Arial" w:cs="Arial"/>
          <w:b/>
          <w:bCs/>
        </w:rPr>
        <w:t xml:space="preserve"> </w:t>
      </w:r>
      <w:r w:rsidR="00223BF6" w:rsidRPr="00BA6F0F">
        <w:rPr>
          <w:rFonts w:ascii="Arial" w:hAnsi="Arial" w:cs="Arial"/>
        </w:rPr>
        <w:t>respectivamente, não ultrapassando o limite de 35% permitido pela Resolução CMN n°</w:t>
      </w:r>
      <w:r w:rsidR="00223BF6">
        <w:rPr>
          <w:rFonts w:ascii="Arial" w:hAnsi="Arial" w:cs="Arial"/>
        </w:rPr>
        <w:t xml:space="preserve"> </w:t>
      </w:r>
      <w:r w:rsidR="00223BF6" w:rsidRPr="00BA6F0F">
        <w:rPr>
          <w:rFonts w:ascii="Arial" w:hAnsi="Arial" w:cs="Arial"/>
        </w:rPr>
        <w:t>4.963/2021 para o segmento de renda variável aos RPPS</w:t>
      </w:r>
      <w:r w:rsidR="00223BF6">
        <w:rPr>
          <w:rFonts w:ascii="Arial" w:hAnsi="Arial" w:cs="Arial"/>
        </w:rPr>
        <w:t>’</w:t>
      </w:r>
      <w:r w:rsidR="00223BF6" w:rsidRPr="00BA6F0F">
        <w:rPr>
          <w:rFonts w:ascii="Arial" w:hAnsi="Arial" w:cs="Arial"/>
        </w:rPr>
        <w:t>s que possuem a Certificação Institucional Pró-Gestão Nível I.</w:t>
      </w:r>
      <w:r w:rsidR="00223BF6">
        <w:rPr>
          <w:rFonts w:ascii="Arial" w:hAnsi="Arial" w:cs="Arial"/>
        </w:rPr>
        <w:t xml:space="preserve"> </w:t>
      </w:r>
      <w:r w:rsidR="00223BF6" w:rsidRPr="00BC57BD">
        <w:rPr>
          <w:rFonts w:ascii="Arial" w:hAnsi="Arial" w:cs="Arial"/>
        </w:rPr>
        <w:t>No mês de referência,</w:t>
      </w:r>
      <w:r w:rsidR="00223BF6">
        <w:rPr>
          <w:rFonts w:ascii="Arial" w:hAnsi="Arial" w:cs="Arial"/>
        </w:rPr>
        <w:t xml:space="preserve"> houve movimentações financeiras no seguimento de renda fixa, na importância de </w:t>
      </w:r>
      <w:r w:rsidR="00223BF6" w:rsidRPr="00022963">
        <w:rPr>
          <w:rFonts w:ascii="Arial" w:hAnsi="Arial" w:cs="Arial"/>
        </w:rPr>
        <w:t xml:space="preserve">R$ </w:t>
      </w:r>
      <w:r w:rsidR="002B530A" w:rsidRPr="002B530A">
        <w:rPr>
          <w:rFonts w:ascii="Arial" w:hAnsi="Arial" w:cs="Arial"/>
        </w:rPr>
        <w:t>1.800.708,08</w:t>
      </w:r>
      <w:r w:rsidR="002B530A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 xml:space="preserve">em aplicações e </w:t>
      </w:r>
      <w:r w:rsidR="00223BF6" w:rsidRPr="00022963">
        <w:rPr>
          <w:rFonts w:ascii="Arial" w:hAnsi="Arial" w:cs="Arial"/>
        </w:rPr>
        <w:t xml:space="preserve">R$ </w:t>
      </w:r>
      <w:r w:rsidR="002B530A" w:rsidRPr="002B530A">
        <w:rPr>
          <w:rFonts w:ascii="Arial" w:hAnsi="Arial" w:cs="Arial"/>
        </w:rPr>
        <w:lastRenderedPageBreak/>
        <w:t>1.571.117,88</w:t>
      </w:r>
      <w:r w:rsidR="002B530A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>em resgates, assim, o</w:t>
      </w:r>
      <w:r w:rsidR="00223BF6" w:rsidRPr="001854AF">
        <w:rPr>
          <w:rFonts w:ascii="Arial" w:hAnsi="Arial" w:cs="Arial"/>
        </w:rPr>
        <w:t xml:space="preserve">btivemos </w:t>
      </w:r>
      <w:r w:rsidR="00223BF6">
        <w:rPr>
          <w:rFonts w:ascii="Arial" w:hAnsi="Arial" w:cs="Arial"/>
        </w:rPr>
        <w:t xml:space="preserve">no mês </w:t>
      </w:r>
      <w:r w:rsidR="00223BF6" w:rsidRPr="001854AF">
        <w:rPr>
          <w:rFonts w:ascii="Arial" w:hAnsi="Arial" w:cs="Arial"/>
        </w:rPr>
        <w:t xml:space="preserve">um retorno de </w:t>
      </w:r>
      <w:r w:rsidR="002B530A">
        <w:rPr>
          <w:rFonts w:ascii="Arial" w:hAnsi="Arial" w:cs="Arial"/>
        </w:rPr>
        <w:t>2,30</w:t>
      </w:r>
      <w:r w:rsidR="00223BF6" w:rsidRPr="00223BF6">
        <w:rPr>
          <w:rFonts w:ascii="Arial" w:hAnsi="Arial" w:cs="Arial"/>
        </w:rPr>
        <w:t xml:space="preserve">%, </w:t>
      </w:r>
      <w:r w:rsidR="00223BF6" w:rsidRPr="001854AF">
        <w:rPr>
          <w:rFonts w:ascii="Arial" w:hAnsi="Arial" w:cs="Arial"/>
        </w:rPr>
        <w:t xml:space="preserve">contra uma meta atuarial de </w:t>
      </w:r>
      <w:r w:rsidR="002B530A" w:rsidRPr="002B530A">
        <w:rPr>
          <w:rFonts w:ascii="Arial" w:hAnsi="Arial" w:cs="Arial"/>
        </w:rPr>
        <w:t>0,32%</w:t>
      </w:r>
      <w:r w:rsidR="00223BF6" w:rsidRPr="001854AF">
        <w:rPr>
          <w:rFonts w:ascii="Arial" w:hAnsi="Arial" w:cs="Arial"/>
        </w:rPr>
        <w:t xml:space="preserve"> (IPCA+</w:t>
      </w:r>
      <w:r w:rsidR="00223BF6">
        <w:rPr>
          <w:rFonts w:ascii="Arial" w:hAnsi="Arial" w:cs="Arial"/>
        </w:rPr>
        <w:t>4,86</w:t>
      </w:r>
      <w:r w:rsidR="00223BF6" w:rsidRPr="001854AF">
        <w:rPr>
          <w:rFonts w:ascii="Arial" w:hAnsi="Arial" w:cs="Arial"/>
        </w:rPr>
        <w:t xml:space="preserve">%), o que representou um valor monetário de </w:t>
      </w:r>
      <w:r w:rsidR="00223BF6" w:rsidRPr="002815D0">
        <w:rPr>
          <w:rFonts w:ascii="Arial" w:hAnsi="Arial" w:cs="Arial"/>
        </w:rPr>
        <w:t>R$</w:t>
      </w:r>
      <w:r w:rsidR="002B530A" w:rsidRPr="002B530A">
        <w:rPr>
          <w:rFonts w:ascii="Arial" w:hAnsi="Arial" w:cs="Arial"/>
        </w:rPr>
        <w:t>1.129.285,08</w:t>
      </w:r>
      <w:r w:rsidR="00223BF6" w:rsidRPr="00C93C30">
        <w:rPr>
          <w:rFonts w:ascii="Arial" w:hAnsi="Arial" w:cs="Arial"/>
        </w:rPr>
        <w:t>.</w:t>
      </w:r>
      <w:r w:rsidR="00223BF6" w:rsidRPr="001854AF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 xml:space="preserve">No mês anterior ao de referência, o Guanhães Prev </w:t>
      </w:r>
      <w:r w:rsidR="00223BF6" w:rsidRPr="003D2558">
        <w:rPr>
          <w:rFonts w:ascii="Arial" w:hAnsi="Arial" w:cs="Arial"/>
        </w:rPr>
        <w:t xml:space="preserve">apresentou um PL de </w:t>
      </w:r>
      <w:r w:rsidR="002B530A" w:rsidRPr="009E46F7">
        <w:rPr>
          <w:rFonts w:ascii="Arial" w:hAnsi="Arial" w:cs="Arial"/>
          <w:b/>
          <w:bCs/>
        </w:rPr>
        <w:t>R$</w:t>
      </w:r>
      <w:r w:rsidR="002B530A">
        <w:rPr>
          <w:rFonts w:ascii="Arial" w:hAnsi="Arial" w:cs="Arial"/>
          <w:b/>
          <w:bCs/>
        </w:rPr>
        <w:t xml:space="preserve">48.924.628,89 </w:t>
      </w:r>
      <w:r w:rsidR="00223BF6" w:rsidRPr="003D2558">
        <w:rPr>
          <w:rFonts w:ascii="Arial" w:hAnsi="Arial" w:cs="Arial"/>
        </w:rPr>
        <w:t xml:space="preserve">e no mês </w:t>
      </w:r>
      <w:r w:rsidR="005A4654">
        <w:rPr>
          <w:rFonts w:ascii="Arial" w:hAnsi="Arial" w:cs="Arial"/>
        </w:rPr>
        <w:t xml:space="preserve">atual </w:t>
      </w:r>
      <w:r w:rsidR="00223BF6" w:rsidRPr="003D2558">
        <w:rPr>
          <w:rFonts w:ascii="Arial" w:hAnsi="Arial" w:cs="Arial"/>
        </w:rPr>
        <w:t xml:space="preserve">apresenta um PL de </w:t>
      </w:r>
      <w:r w:rsidR="002B530A" w:rsidRPr="002B530A">
        <w:rPr>
          <w:rFonts w:ascii="Arial" w:hAnsi="Arial" w:cs="Arial"/>
          <w:b/>
          <w:bCs/>
        </w:rPr>
        <w:t>R$50.283.504,17</w:t>
      </w:r>
      <w:r w:rsidR="002B530A">
        <w:rPr>
          <w:rFonts w:ascii="Arial" w:hAnsi="Arial" w:cs="Arial"/>
          <w:b/>
          <w:bCs/>
        </w:rPr>
        <w:t xml:space="preserve"> </w:t>
      </w:r>
      <w:r w:rsidR="002B530A">
        <w:rPr>
          <w:rFonts w:ascii="Arial" w:hAnsi="Arial" w:cs="Arial"/>
        </w:rPr>
        <w:t>o</w:t>
      </w:r>
      <w:r w:rsidR="005A4654" w:rsidRPr="003D2558">
        <w:rPr>
          <w:rFonts w:ascii="Arial" w:hAnsi="Arial" w:cs="Arial"/>
        </w:rPr>
        <w:t xml:space="preserve"> que representa uma valorização de </w:t>
      </w:r>
      <w:r w:rsidR="005A4654" w:rsidRPr="009E46F7">
        <w:rPr>
          <w:rFonts w:ascii="Arial" w:hAnsi="Arial" w:cs="Arial"/>
          <w:b/>
          <w:bCs/>
        </w:rPr>
        <w:t>R$</w:t>
      </w:r>
      <w:r w:rsidR="002B530A">
        <w:rPr>
          <w:rFonts w:ascii="Arial" w:hAnsi="Arial" w:cs="Arial"/>
          <w:b/>
          <w:bCs/>
        </w:rPr>
        <w:t>1.358.875,18</w:t>
      </w:r>
      <w:r w:rsidR="005A4654" w:rsidRPr="003D2558">
        <w:rPr>
          <w:rFonts w:ascii="Arial" w:hAnsi="Arial" w:cs="Arial"/>
        </w:rPr>
        <w:t>.</w:t>
      </w:r>
      <w:r w:rsidR="005A4654">
        <w:rPr>
          <w:rFonts w:ascii="Arial" w:hAnsi="Arial" w:cs="Arial"/>
        </w:rPr>
        <w:t xml:space="preserve"> </w:t>
      </w:r>
      <w:r w:rsidR="00223BF6" w:rsidRPr="003D2558">
        <w:rPr>
          <w:rFonts w:ascii="Arial" w:hAnsi="Arial" w:cs="Arial"/>
        </w:rPr>
        <w:t xml:space="preserve">O valor alocado em renda fixa é </w:t>
      </w:r>
      <w:r w:rsidR="00223BF6" w:rsidRPr="00141391">
        <w:rPr>
          <w:rFonts w:ascii="Arial" w:hAnsi="Arial" w:cs="Arial"/>
        </w:rPr>
        <w:t>R</w:t>
      </w:r>
      <w:r w:rsidR="00223BF6" w:rsidRPr="005C1115">
        <w:rPr>
          <w:rFonts w:ascii="Arial" w:hAnsi="Arial" w:cs="Arial"/>
        </w:rPr>
        <w:t>$</w:t>
      </w:r>
      <w:r w:rsidR="00027993" w:rsidRPr="00027993">
        <w:rPr>
          <w:rFonts w:ascii="Arial" w:hAnsi="Arial" w:cs="Arial"/>
          <w:shd w:val="clear" w:color="auto" w:fill="FFFFFF"/>
        </w:rPr>
        <w:t>36.153.697,97</w:t>
      </w:r>
      <w:r w:rsidR="002B530A">
        <w:rPr>
          <w:rFonts w:ascii="Arial" w:hAnsi="Arial" w:cs="Arial"/>
          <w:shd w:val="clear" w:color="auto" w:fill="FFFFFF"/>
        </w:rPr>
        <w:t xml:space="preserve"> </w:t>
      </w:r>
      <w:r w:rsidR="00223BF6" w:rsidRPr="00141391">
        <w:rPr>
          <w:rFonts w:ascii="Arial" w:hAnsi="Arial" w:cs="Arial"/>
        </w:rPr>
        <w:t xml:space="preserve">e </w:t>
      </w:r>
      <w:r w:rsidR="00223BF6" w:rsidRPr="003D2558">
        <w:rPr>
          <w:rFonts w:ascii="Arial" w:hAnsi="Arial" w:cs="Arial"/>
        </w:rPr>
        <w:t xml:space="preserve">em renda variável/estruturado de </w:t>
      </w:r>
      <w:r w:rsidR="00223BF6" w:rsidRPr="00DB041E">
        <w:rPr>
          <w:rFonts w:ascii="Arial" w:hAnsi="Arial" w:cs="Arial"/>
        </w:rPr>
        <w:t>R$</w:t>
      </w:r>
      <w:r w:rsidR="002B530A" w:rsidRPr="00DB041E">
        <w:rPr>
          <w:rFonts w:ascii="Arial" w:hAnsi="Arial" w:cs="Arial"/>
          <w:shd w:val="clear" w:color="auto" w:fill="F5F5F5"/>
        </w:rPr>
        <w:t>14.129.806,20</w:t>
      </w:r>
      <w:r w:rsidR="00223BF6" w:rsidRPr="00DB041E">
        <w:rPr>
          <w:rFonts w:ascii="Arial" w:hAnsi="Arial" w:cs="Arial"/>
        </w:rPr>
        <w:t>.</w:t>
      </w:r>
      <w:r w:rsidR="00223BF6" w:rsidRPr="00141391">
        <w:rPr>
          <w:rFonts w:ascii="Arial" w:hAnsi="Arial" w:cs="Arial"/>
        </w:rPr>
        <w:t xml:space="preserve"> Os </w:t>
      </w:r>
      <w:r w:rsidR="00223BF6" w:rsidRPr="003D2558">
        <w:rPr>
          <w:rFonts w:ascii="Arial" w:hAnsi="Arial" w:cs="Arial"/>
        </w:rPr>
        <w:t>limites investidos respeitam as condições previstas na Resolução 4.963/21 em seus Artigo 7º § 7º e Artigo 8º § 3º para RPPS Certificado pelo Pró Gestão, bem como a</w:t>
      </w:r>
      <w:r w:rsidR="00223BF6" w:rsidRPr="00C93C30">
        <w:rPr>
          <w:rFonts w:ascii="Arial" w:hAnsi="Arial" w:cs="Arial"/>
        </w:rPr>
        <w:t xml:space="preserve"> participação do PL de cada fundo, em renda fixa</w:t>
      </w:r>
      <w:r w:rsidR="00223BF6">
        <w:rPr>
          <w:rFonts w:ascii="Arial" w:hAnsi="Arial" w:cs="Arial"/>
        </w:rPr>
        <w:t xml:space="preserve">, </w:t>
      </w:r>
      <w:r w:rsidR="00223BF6" w:rsidRPr="00C93C30">
        <w:rPr>
          <w:rFonts w:ascii="Arial" w:hAnsi="Arial" w:cs="Arial"/>
        </w:rPr>
        <w:t>variável</w:t>
      </w:r>
      <w:r w:rsidR="00223BF6">
        <w:rPr>
          <w:rFonts w:ascii="Arial" w:hAnsi="Arial" w:cs="Arial"/>
        </w:rPr>
        <w:t xml:space="preserve"> e em estruturados</w:t>
      </w:r>
      <w:r w:rsidR="00223BF6" w:rsidRPr="00C93C30">
        <w:rPr>
          <w:rFonts w:ascii="Arial" w:hAnsi="Arial" w:cs="Arial"/>
        </w:rPr>
        <w:t xml:space="preserve">. </w:t>
      </w:r>
      <w:bookmarkStart w:id="0" w:name="_Hlk120213752"/>
      <w:r w:rsidR="00223BF6" w:rsidRPr="00C93C30">
        <w:rPr>
          <w:rFonts w:ascii="Arial" w:hAnsi="Arial" w:cs="Arial"/>
        </w:rPr>
        <w:t xml:space="preserve">Estamos desenquadrados em renda fixa </w:t>
      </w:r>
      <w:r w:rsidR="00223BF6">
        <w:rPr>
          <w:rFonts w:ascii="Arial" w:hAnsi="Arial" w:cs="Arial"/>
        </w:rPr>
        <w:t>no art. 7º, V, “a” devido a alteração do limite de aplicação na resolução 4604/2017</w:t>
      </w:r>
      <w:bookmarkEnd w:id="0"/>
      <w:r w:rsidR="00223BF6" w:rsidRPr="00652F5F">
        <w:rPr>
          <w:rFonts w:ascii="Arial" w:hAnsi="Arial" w:cs="Arial"/>
        </w:rPr>
        <w:t>. Desenquadramento esse, no fundo de investimento de renda fixa: GGR PRIME I FIDC SÊNIOR 1, cujo CNPJ: 17.013.985/0001-92.</w:t>
      </w:r>
      <w:r w:rsidR="00223BF6">
        <w:rPr>
          <w:rFonts w:ascii="Arial" w:hAnsi="Arial" w:cs="Arial"/>
        </w:rPr>
        <w:t xml:space="preserve"> </w:t>
      </w:r>
      <w:r w:rsidR="00223BF6" w:rsidRPr="00652F5F">
        <w:rPr>
          <w:rFonts w:ascii="Arial" w:hAnsi="Arial" w:cs="Arial"/>
        </w:rPr>
        <w:t>No momento do aporte inicial, ma</w:t>
      </w:r>
      <w:r w:rsidR="00223BF6">
        <w:rPr>
          <w:rFonts w:ascii="Arial" w:hAnsi="Arial" w:cs="Arial"/>
        </w:rPr>
        <w:t>i</w:t>
      </w:r>
      <w:r w:rsidR="00223BF6" w:rsidRPr="00652F5F">
        <w:rPr>
          <w:rFonts w:ascii="Arial" w:hAnsi="Arial" w:cs="Arial"/>
        </w:rPr>
        <w:t>s especificamente na data 04/09/2017, o fundo estava devidamente enquadrado, ou seja, com a alteração da Resolução, acabou gerando desenquadramento passivo e além do mais, hoje o fundo se encontra em fase de desinvestimento.</w:t>
      </w:r>
      <w:r w:rsidR="00223BF6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  <w:shd w:val="clear" w:color="auto" w:fill="FFFFFF"/>
        </w:rPr>
        <w:t>N</w:t>
      </w:r>
      <w:r w:rsidR="00223BF6" w:rsidRPr="00C93C30">
        <w:rPr>
          <w:rFonts w:ascii="Arial" w:hAnsi="Arial" w:cs="Arial"/>
        </w:rPr>
        <w:t xml:space="preserve">o entanto, estamos enquadrados segundo os limites da política de investimento por subsegmento e por fundo de investimento. Quanto aos riscos atrelados à nossa carteira de investimentos observamos no mês de referência que o risco de mercado é de </w:t>
      </w:r>
      <w:r w:rsidR="00BC1C85">
        <w:rPr>
          <w:rFonts w:ascii="Arial" w:hAnsi="Arial" w:cs="Arial"/>
        </w:rPr>
        <w:t>2,</w:t>
      </w:r>
      <w:r w:rsidR="00C92A4A">
        <w:rPr>
          <w:rFonts w:ascii="Arial" w:hAnsi="Arial" w:cs="Arial"/>
        </w:rPr>
        <w:t>2</w:t>
      </w:r>
      <w:r w:rsidR="00BC1C85">
        <w:rPr>
          <w:rFonts w:ascii="Arial" w:hAnsi="Arial" w:cs="Arial"/>
        </w:rPr>
        <w:t>3</w:t>
      </w:r>
      <w:r w:rsidR="00223BF6" w:rsidRPr="00C93C30">
        <w:rPr>
          <w:rFonts w:ascii="Arial" w:hAnsi="Arial" w:cs="Arial"/>
        </w:rPr>
        <w:t xml:space="preserve">%, quanto à RF o risco é de </w:t>
      </w:r>
      <w:r w:rsidR="002815D0">
        <w:rPr>
          <w:rFonts w:ascii="Arial" w:hAnsi="Arial" w:cs="Arial"/>
        </w:rPr>
        <w:t>0,</w:t>
      </w:r>
      <w:r w:rsidR="00141391">
        <w:rPr>
          <w:rFonts w:ascii="Arial" w:hAnsi="Arial" w:cs="Arial"/>
        </w:rPr>
        <w:t>4</w:t>
      </w:r>
      <w:r w:rsidR="00C92A4A">
        <w:rPr>
          <w:rFonts w:ascii="Arial" w:hAnsi="Arial" w:cs="Arial"/>
        </w:rPr>
        <w:t>9</w:t>
      </w:r>
      <w:r w:rsidR="00223BF6" w:rsidRPr="00C93C30">
        <w:rPr>
          <w:rFonts w:ascii="Arial" w:hAnsi="Arial" w:cs="Arial"/>
        </w:rPr>
        <w:t xml:space="preserve">% e o da RV é de </w:t>
      </w:r>
      <w:r w:rsidR="00C92A4A">
        <w:rPr>
          <w:rFonts w:ascii="Arial" w:hAnsi="Arial" w:cs="Arial"/>
        </w:rPr>
        <w:t>5,76</w:t>
      </w:r>
      <w:r w:rsidR="00223BF6" w:rsidRPr="00C93C30">
        <w:rPr>
          <w:rFonts w:ascii="Arial" w:hAnsi="Arial" w:cs="Arial"/>
        </w:rPr>
        <w:t>%. Quanto ao risco de crédito observamos que possuímos fundos de investimentos com ativos de crédito ou são fundos de investimentos de crédito privado</w:t>
      </w:r>
      <w:r w:rsidR="00223BF6">
        <w:rPr>
          <w:rFonts w:ascii="Arial" w:hAnsi="Arial" w:cs="Arial"/>
        </w:rPr>
        <w:t>, mas se encontram enquadrados dentro das normas vigentes</w:t>
      </w:r>
      <w:r w:rsidR="00223BF6" w:rsidRPr="00C93C30">
        <w:rPr>
          <w:rFonts w:ascii="Arial" w:hAnsi="Arial" w:cs="Arial"/>
        </w:rPr>
        <w:t xml:space="preserve">. </w:t>
      </w:r>
      <w:r w:rsidR="00223BF6">
        <w:rPr>
          <w:rFonts w:ascii="Arial" w:hAnsi="Arial" w:cs="Arial"/>
        </w:rPr>
        <w:t>A carteira possui</w:t>
      </w:r>
      <w:r w:rsidR="00223BF6" w:rsidRPr="00C93C30">
        <w:rPr>
          <w:rFonts w:ascii="Arial" w:hAnsi="Arial" w:cs="Arial"/>
        </w:rPr>
        <w:t xml:space="preserve"> liquidez imediata </w:t>
      </w:r>
      <w:r w:rsidR="00223BF6" w:rsidRPr="00703E72">
        <w:rPr>
          <w:rFonts w:ascii="Arial" w:hAnsi="Arial" w:cs="Arial"/>
        </w:rPr>
        <w:t xml:space="preserve">de </w:t>
      </w:r>
      <w:r w:rsidR="00C92A4A">
        <w:rPr>
          <w:rFonts w:ascii="Arial" w:hAnsi="Arial" w:cs="Arial"/>
        </w:rPr>
        <w:t>78,50</w:t>
      </w:r>
      <w:r w:rsidR="00223BF6" w:rsidRPr="00703E72">
        <w:rPr>
          <w:rFonts w:ascii="Arial" w:hAnsi="Arial" w:cs="Arial"/>
        </w:rPr>
        <w:t>% para auxílio</w:t>
      </w:r>
      <w:r w:rsidR="00223BF6" w:rsidRPr="00C93C30">
        <w:rPr>
          <w:rFonts w:ascii="Arial" w:hAnsi="Arial" w:cs="Arial"/>
        </w:rPr>
        <w:t xml:space="preserve"> no cumprimento das suas obrigações. </w:t>
      </w:r>
      <w:r w:rsidR="00BC1C85">
        <w:rPr>
          <w:rFonts w:ascii="Arial" w:hAnsi="Arial" w:cs="Arial"/>
        </w:rPr>
        <w:t xml:space="preserve">Após a apresentação, </w:t>
      </w:r>
      <w:r w:rsidR="00223BF6">
        <w:rPr>
          <w:rFonts w:ascii="Arial" w:hAnsi="Arial" w:cs="Arial"/>
        </w:rPr>
        <w:t xml:space="preserve">Rosimery agradeceu </w:t>
      </w:r>
      <w:r w:rsidR="00BC1C85">
        <w:rPr>
          <w:rFonts w:ascii="Arial" w:hAnsi="Arial" w:cs="Arial"/>
        </w:rPr>
        <w:t>a Nahida</w:t>
      </w:r>
      <w:r w:rsidR="00C92A4A">
        <w:rPr>
          <w:rFonts w:ascii="Arial" w:hAnsi="Arial" w:cs="Arial"/>
        </w:rPr>
        <w:t xml:space="preserve"> e Gustavo</w:t>
      </w:r>
      <w:r w:rsidR="00A579A9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>a</w:t>
      </w:r>
      <w:r w:rsidR="00C92A4A">
        <w:rPr>
          <w:rFonts w:ascii="Arial" w:hAnsi="Arial" w:cs="Arial"/>
        </w:rPr>
        <w:t>s</w:t>
      </w:r>
      <w:r w:rsidR="00223BF6">
        <w:rPr>
          <w:rFonts w:ascii="Arial" w:hAnsi="Arial" w:cs="Arial"/>
        </w:rPr>
        <w:t xml:space="preserve"> sua</w:t>
      </w:r>
      <w:r w:rsidR="00C92A4A">
        <w:rPr>
          <w:rFonts w:ascii="Arial" w:hAnsi="Arial" w:cs="Arial"/>
        </w:rPr>
        <w:t>s</w:t>
      </w:r>
      <w:r w:rsidR="00223BF6">
        <w:rPr>
          <w:rFonts w:ascii="Arial" w:hAnsi="Arial" w:cs="Arial"/>
        </w:rPr>
        <w:t xml:space="preserve"> participaç</w:t>
      </w:r>
      <w:r w:rsidR="00C92A4A">
        <w:rPr>
          <w:rFonts w:ascii="Arial" w:hAnsi="Arial" w:cs="Arial"/>
        </w:rPr>
        <w:t>ões</w:t>
      </w:r>
      <w:r w:rsidR="00223BF6">
        <w:rPr>
          <w:rFonts w:ascii="Arial" w:hAnsi="Arial" w:cs="Arial"/>
        </w:rPr>
        <w:t xml:space="preserve"> e perguntou a todos se tinham dúvidas a serem sanadas e n</w:t>
      </w:r>
      <w:r w:rsidR="00223BF6" w:rsidRPr="003A48FC">
        <w:rPr>
          <w:rFonts w:ascii="Arial" w:hAnsi="Arial" w:cs="Arial"/>
        </w:rPr>
        <w:t xml:space="preserve">ada </w:t>
      </w:r>
      <w:r w:rsidR="00223BF6" w:rsidRPr="001854AF">
        <w:rPr>
          <w:rFonts w:ascii="Arial" w:hAnsi="Arial" w:cs="Arial"/>
        </w:rPr>
        <w:t xml:space="preserve">mais havendo a tratar, Rosimery, presidente do comitê, </w:t>
      </w:r>
      <w:r w:rsidR="00223BF6">
        <w:rPr>
          <w:rFonts w:ascii="Arial" w:hAnsi="Arial" w:cs="Arial"/>
        </w:rPr>
        <w:t>às 1</w:t>
      </w:r>
      <w:r w:rsidR="00C92A4A">
        <w:rPr>
          <w:rFonts w:ascii="Arial" w:hAnsi="Arial" w:cs="Arial"/>
        </w:rPr>
        <w:t>4</w:t>
      </w:r>
      <w:r w:rsidR="00223BF6">
        <w:rPr>
          <w:rFonts w:ascii="Arial" w:hAnsi="Arial" w:cs="Arial"/>
        </w:rPr>
        <w:t>:</w:t>
      </w:r>
      <w:r w:rsidR="00C92A4A">
        <w:rPr>
          <w:rFonts w:ascii="Arial" w:hAnsi="Arial" w:cs="Arial"/>
        </w:rPr>
        <w:t>05</w:t>
      </w:r>
      <w:r w:rsidR="00223BF6">
        <w:rPr>
          <w:rFonts w:ascii="Arial" w:hAnsi="Arial" w:cs="Arial"/>
        </w:rPr>
        <w:t xml:space="preserve"> </w:t>
      </w:r>
      <w:r w:rsidR="00223BF6" w:rsidRPr="001854AF">
        <w:rPr>
          <w:rFonts w:ascii="Arial" w:hAnsi="Arial" w:cs="Arial"/>
        </w:rPr>
        <w:t xml:space="preserve">declara como encerrada a reunião </w:t>
      </w:r>
      <w:r w:rsidR="00223BF6">
        <w:rPr>
          <w:rFonts w:ascii="Arial" w:hAnsi="Arial" w:cs="Arial"/>
        </w:rPr>
        <w:t>agradecendo a participação de tod</w:t>
      </w:r>
      <w:r w:rsidR="00A579A9">
        <w:rPr>
          <w:rFonts w:ascii="Arial" w:hAnsi="Arial" w:cs="Arial"/>
        </w:rPr>
        <w:t>o</w:t>
      </w:r>
      <w:r w:rsidR="00223BF6" w:rsidRPr="00F21918">
        <w:rPr>
          <w:rFonts w:ascii="Arial" w:hAnsi="Arial" w:cs="Arial"/>
        </w:rPr>
        <w:t xml:space="preserve">s, em especial </w:t>
      </w:r>
      <w:r w:rsidR="00A579A9">
        <w:rPr>
          <w:rFonts w:ascii="Arial" w:hAnsi="Arial" w:cs="Arial"/>
        </w:rPr>
        <w:t>d</w:t>
      </w:r>
      <w:r w:rsidR="00BC1C85">
        <w:rPr>
          <w:rFonts w:ascii="Arial" w:hAnsi="Arial" w:cs="Arial"/>
        </w:rPr>
        <w:t>a</w:t>
      </w:r>
      <w:r w:rsidR="00223BF6">
        <w:rPr>
          <w:rFonts w:ascii="Arial" w:hAnsi="Arial" w:cs="Arial"/>
        </w:rPr>
        <w:t xml:space="preserve"> representante da Consultoria financeira Crédito e Mercado</w:t>
      </w:r>
      <w:r w:rsidR="00223BF6" w:rsidRPr="00F21918">
        <w:rPr>
          <w:rFonts w:ascii="Arial" w:hAnsi="Arial" w:cs="Arial"/>
        </w:rPr>
        <w:t xml:space="preserve">, </w:t>
      </w:r>
      <w:r w:rsidR="00223BF6" w:rsidRPr="001854AF">
        <w:rPr>
          <w:rFonts w:ascii="Arial" w:hAnsi="Arial" w:cs="Arial"/>
        </w:rPr>
        <w:t>e solicita o encaminhamento d</w:t>
      </w:r>
      <w:r w:rsidR="00223BF6">
        <w:rPr>
          <w:rFonts w:ascii="Arial" w:hAnsi="Arial" w:cs="Arial"/>
        </w:rPr>
        <w:t>o</w:t>
      </w:r>
      <w:r w:rsidR="00223BF6" w:rsidRPr="001854AF">
        <w:rPr>
          <w:rFonts w:ascii="Arial" w:hAnsi="Arial" w:cs="Arial"/>
        </w:rPr>
        <w:t xml:space="preserve"> parecer </w:t>
      </w:r>
      <w:r w:rsidR="00223BF6">
        <w:rPr>
          <w:rFonts w:ascii="Arial" w:hAnsi="Arial" w:cs="Arial"/>
        </w:rPr>
        <w:t xml:space="preserve">dos investimentos do comitê para apreciação do conselho administrativo e </w:t>
      </w:r>
      <w:r w:rsidR="00223BF6" w:rsidRPr="001854AF">
        <w:rPr>
          <w:rFonts w:ascii="Arial" w:hAnsi="Arial" w:cs="Arial"/>
        </w:rPr>
        <w:t>aprovação do conselho</w:t>
      </w:r>
      <w:r w:rsidR="00223BF6">
        <w:rPr>
          <w:rFonts w:ascii="Arial" w:hAnsi="Arial" w:cs="Arial"/>
        </w:rPr>
        <w:t xml:space="preserve"> </w:t>
      </w:r>
      <w:r w:rsidR="00223BF6" w:rsidRPr="001854AF">
        <w:rPr>
          <w:rFonts w:ascii="Arial" w:hAnsi="Arial" w:cs="Arial"/>
        </w:rPr>
        <w:t xml:space="preserve">fiscal, e eu, </w:t>
      </w:r>
      <w:r w:rsidR="00223BF6">
        <w:rPr>
          <w:rFonts w:ascii="Arial" w:hAnsi="Arial" w:cs="Arial"/>
        </w:rPr>
        <w:t>Jane Maria Rays Pires</w:t>
      </w:r>
      <w:r w:rsidR="00223BF6" w:rsidRPr="001854AF">
        <w:rPr>
          <w:rFonts w:ascii="Arial" w:hAnsi="Arial" w:cs="Arial"/>
        </w:rPr>
        <w:t xml:space="preserve">_________________, Secretária, lavro a presente ata que após lida e aprovada será assinada por todos os presentes. </w:t>
      </w:r>
      <w:r w:rsidR="00223BF6" w:rsidRPr="00F21918">
        <w:rPr>
          <w:rFonts w:ascii="Arial" w:hAnsi="Arial" w:cs="Arial"/>
        </w:rPr>
        <w:t xml:space="preserve">Guanhães, </w:t>
      </w:r>
      <w:r w:rsidR="00223BF6">
        <w:rPr>
          <w:rFonts w:ascii="Arial" w:hAnsi="Arial" w:cs="Arial"/>
        </w:rPr>
        <w:t>2</w:t>
      </w:r>
      <w:r w:rsidR="00C92A4A">
        <w:rPr>
          <w:rFonts w:ascii="Arial" w:hAnsi="Arial" w:cs="Arial"/>
        </w:rPr>
        <w:t>7</w:t>
      </w:r>
      <w:r w:rsidR="00223BF6" w:rsidRPr="00F21918">
        <w:rPr>
          <w:rFonts w:ascii="Arial" w:hAnsi="Arial" w:cs="Arial"/>
        </w:rPr>
        <w:t xml:space="preserve"> de </w:t>
      </w:r>
      <w:r w:rsidR="00BC1C85">
        <w:rPr>
          <w:rFonts w:ascii="Arial" w:hAnsi="Arial" w:cs="Arial"/>
        </w:rPr>
        <w:t>ju</w:t>
      </w:r>
      <w:r w:rsidR="00C92A4A">
        <w:rPr>
          <w:rFonts w:ascii="Arial" w:hAnsi="Arial" w:cs="Arial"/>
        </w:rPr>
        <w:t>l</w:t>
      </w:r>
      <w:r w:rsidR="00BC1C85">
        <w:rPr>
          <w:rFonts w:ascii="Arial" w:hAnsi="Arial" w:cs="Arial"/>
        </w:rPr>
        <w:t>ho</w:t>
      </w:r>
      <w:r w:rsidR="00223BF6" w:rsidRPr="00F21918">
        <w:rPr>
          <w:rFonts w:ascii="Arial" w:hAnsi="Arial" w:cs="Arial"/>
        </w:rPr>
        <w:t xml:space="preserve"> de 2023.</w:t>
      </w:r>
    </w:p>
    <w:p w14:paraId="3BD65E27" w14:textId="77777777" w:rsidR="00223BF6" w:rsidRPr="00F21918" w:rsidRDefault="00223BF6" w:rsidP="002815D0">
      <w:pPr>
        <w:jc w:val="both"/>
        <w:rPr>
          <w:rFonts w:ascii="Arial" w:hAnsi="Arial" w:cs="Arial"/>
          <w:sz w:val="10"/>
          <w:szCs w:val="10"/>
        </w:rPr>
      </w:pPr>
    </w:p>
    <w:p w14:paraId="3D193385" w14:textId="476B0FCB" w:rsidR="00223BF6" w:rsidRPr="00BC1C85" w:rsidRDefault="00223BF6" w:rsidP="002815D0">
      <w:pPr>
        <w:spacing w:line="240" w:lineRule="auto"/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br/>
      </w:r>
      <w:r w:rsidRPr="00BC1C85">
        <w:rPr>
          <w:rFonts w:ascii="Arial" w:hAnsi="Arial" w:cs="Arial"/>
        </w:rPr>
        <w:t>Rosimery Ap. Inácio de Pinho Procópio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="003E5EAF" w:rsidRPr="00BC1C85">
        <w:rPr>
          <w:rFonts w:ascii="Arial" w:hAnsi="Arial" w:cs="Arial"/>
        </w:rPr>
        <w:t xml:space="preserve">                 </w:t>
      </w:r>
      <w:r w:rsidRPr="00BC1C85">
        <w:rPr>
          <w:rFonts w:ascii="Arial" w:hAnsi="Arial" w:cs="Arial"/>
        </w:rPr>
        <w:t xml:space="preserve">        Jane Maria Rays Pires       Presidente do Comitê/Gestor Recursos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  <w:t xml:space="preserve">                                    Secretária</w:t>
      </w:r>
    </w:p>
    <w:p w14:paraId="0ADA38D5" w14:textId="77777777" w:rsidR="00223BF6" w:rsidRPr="00BC1C85" w:rsidRDefault="00223BF6" w:rsidP="002815D0">
      <w:pPr>
        <w:jc w:val="both"/>
        <w:rPr>
          <w:rFonts w:ascii="Arial" w:hAnsi="Arial" w:cs="Arial"/>
        </w:rPr>
      </w:pPr>
    </w:p>
    <w:p w14:paraId="0912704A" w14:textId="120F6318" w:rsidR="00BC1C85" w:rsidRPr="00BC1C85" w:rsidRDefault="00223BF6" w:rsidP="002815D0">
      <w:pPr>
        <w:jc w:val="both"/>
        <w:rPr>
          <w:rFonts w:ascii="Arial" w:hAnsi="Arial" w:cs="Arial"/>
        </w:rPr>
      </w:pPr>
      <w:r w:rsidRPr="00BC1C85">
        <w:rPr>
          <w:rFonts w:ascii="Arial" w:hAnsi="Arial" w:cs="Arial"/>
        </w:rPr>
        <w:t>Júnia Paula Soalheiro Menezes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="00C92A4A">
        <w:rPr>
          <w:rFonts w:ascii="Arial" w:hAnsi="Arial" w:cs="Arial"/>
        </w:rPr>
        <w:t xml:space="preserve">                      </w:t>
      </w:r>
      <w:r w:rsidR="00C92A4A" w:rsidRPr="00BC1C85">
        <w:rPr>
          <w:rFonts w:ascii="Arial" w:hAnsi="Arial" w:cs="Arial"/>
        </w:rPr>
        <w:t>Márcia Helena Pires Reis</w:t>
      </w:r>
      <w:r w:rsidRPr="00BC1C85">
        <w:rPr>
          <w:rFonts w:ascii="Arial" w:hAnsi="Arial" w:cs="Arial"/>
        </w:rPr>
        <w:br/>
        <w:t xml:space="preserve">                   Membro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  <w:t xml:space="preserve"> </w:t>
      </w:r>
      <w:r w:rsidRPr="00BC1C85">
        <w:rPr>
          <w:rFonts w:ascii="Arial" w:hAnsi="Arial" w:cs="Arial"/>
        </w:rPr>
        <w:tab/>
        <w:t xml:space="preserve"> </w:t>
      </w:r>
      <w:r w:rsidR="00C92A4A">
        <w:rPr>
          <w:rFonts w:ascii="Arial" w:hAnsi="Arial" w:cs="Arial"/>
        </w:rPr>
        <w:t xml:space="preserve">              </w:t>
      </w:r>
      <w:proofErr w:type="spellStart"/>
      <w:r w:rsidRPr="00BC1C85">
        <w:rPr>
          <w:rFonts w:ascii="Arial" w:hAnsi="Arial" w:cs="Arial"/>
        </w:rPr>
        <w:t>Membro</w:t>
      </w:r>
      <w:proofErr w:type="spellEnd"/>
      <w:r w:rsidRPr="00BC1C85">
        <w:rPr>
          <w:rFonts w:ascii="Arial" w:hAnsi="Arial" w:cs="Arial"/>
        </w:rPr>
        <w:t xml:space="preserve">    </w:t>
      </w:r>
    </w:p>
    <w:p w14:paraId="47692725" w14:textId="77777777" w:rsidR="00BC1C85" w:rsidRPr="00BC1C85" w:rsidRDefault="00BC1C85" w:rsidP="002815D0">
      <w:pPr>
        <w:jc w:val="both"/>
        <w:rPr>
          <w:rFonts w:ascii="Arial" w:hAnsi="Arial" w:cs="Arial"/>
        </w:rPr>
      </w:pPr>
    </w:p>
    <w:p w14:paraId="70C2E9BD" w14:textId="2FE45644" w:rsidR="00223BF6" w:rsidRPr="00BC1C85" w:rsidRDefault="00BC1C85" w:rsidP="00BC1C85">
      <w:pPr>
        <w:jc w:val="center"/>
      </w:pPr>
      <w:r w:rsidRPr="00BC1C85">
        <w:rPr>
          <w:rFonts w:ascii="Arial" w:hAnsi="Arial" w:cs="Arial"/>
        </w:rPr>
        <w:br/>
      </w:r>
    </w:p>
    <w:p w14:paraId="035C3975" w14:textId="2206E9B0" w:rsidR="00223BF6" w:rsidRDefault="00223BF6" w:rsidP="002815D0">
      <w:pPr>
        <w:jc w:val="both"/>
        <w:rPr>
          <w:rFonts w:ascii="Arial" w:hAnsi="Arial" w:cs="Arial"/>
        </w:rPr>
      </w:pPr>
    </w:p>
    <w:p w14:paraId="312EC01A" w14:textId="77777777" w:rsidR="00940588" w:rsidRPr="00F21918" w:rsidRDefault="00652E1F" w:rsidP="002815D0">
      <w:pPr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       </w:t>
      </w:r>
    </w:p>
    <w:p w14:paraId="5E10CBE1" w14:textId="11EE1D9E" w:rsidR="001854AF" w:rsidRPr="001956B1" w:rsidRDefault="001956B1" w:rsidP="002815D0">
      <w:pPr>
        <w:spacing w:after="0"/>
        <w:jc w:val="both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BE181" w14:textId="77777777" w:rsidR="00295E0A" w:rsidRDefault="00295E0A" w:rsidP="00D92B8A">
      <w:pPr>
        <w:spacing w:after="0" w:line="240" w:lineRule="auto"/>
      </w:pPr>
      <w:r>
        <w:separator/>
      </w:r>
    </w:p>
  </w:endnote>
  <w:endnote w:type="continuationSeparator" w:id="0">
    <w:p w14:paraId="5F7ED0DC" w14:textId="77777777" w:rsidR="00295E0A" w:rsidRDefault="00295E0A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B9619" w14:textId="77777777" w:rsidR="00295E0A" w:rsidRDefault="00295E0A" w:rsidP="00D92B8A">
      <w:pPr>
        <w:spacing w:after="0" w:line="240" w:lineRule="auto"/>
      </w:pPr>
      <w:r>
        <w:separator/>
      </w:r>
    </w:p>
  </w:footnote>
  <w:footnote w:type="continuationSeparator" w:id="0">
    <w:p w14:paraId="297EBEAB" w14:textId="77777777" w:rsidR="00295E0A" w:rsidRDefault="00295E0A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17343"/>
    <w:rsid w:val="00022963"/>
    <w:rsid w:val="00027993"/>
    <w:rsid w:val="00054EAE"/>
    <w:rsid w:val="00057BD9"/>
    <w:rsid w:val="000873A8"/>
    <w:rsid w:val="000A10C5"/>
    <w:rsid w:val="000A2F78"/>
    <w:rsid w:val="000A72FB"/>
    <w:rsid w:val="000B1E55"/>
    <w:rsid w:val="001047A1"/>
    <w:rsid w:val="00106245"/>
    <w:rsid w:val="00106324"/>
    <w:rsid w:val="001214D7"/>
    <w:rsid w:val="00123331"/>
    <w:rsid w:val="001329F8"/>
    <w:rsid w:val="00141391"/>
    <w:rsid w:val="001421BD"/>
    <w:rsid w:val="001473E0"/>
    <w:rsid w:val="001854AF"/>
    <w:rsid w:val="001956B1"/>
    <w:rsid w:val="001A0577"/>
    <w:rsid w:val="001A5333"/>
    <w:rsid w:val="001D022F"/>
    <w:rsid w:val="001D7E8F"/>
    <w:rsid w:val="001E09A9"/>
    <w:rsid w:val="002114A2"/>
    <w:rsid w:val="00223BF6"/>
    <w:rsid w:val="0023241C"/>
    <w:rsid w:val="00263FE1"/>
    <w:rsid w:val="00275B47"/>
    <w:rsid w:val="002815D0"/>
    <w:rsid w:val="00294F2B"/>
    <w:rsid w:val="00295E0A"/>
    <w:rsid w:val="002A6668"/>
    <w:rsid w:val="002B1D34"/>
    <w:rsid w:val="002B530A"/>
    <w:rsid w:val="002D1018"/>
    <w:rsid w:val="002F4102"/>
    <w:rsid w:val="002F4589"/>
    <w:rsid w:val="002F6AD4"/>
    <w:rsid w:val="00374AB1"/>
    <w:rsid w:val="00392526"/>
    <w:rsid w:val="003A48FC"/>
    <w:rsid w:val="003C7755"/>
    <w:rsid w:val="003D2241"/>
    <w:rsid w:val="003D2558"/>
    <w:rsid w:val="003D2960"/>
    <w:rsid w:val="003D368D"/>
    <w:rsid w:val="003E5EAF"/>
    <w:rsid w:val="003E6657"/>
    <w:rsid w:val="003F422C"/>
    <w:rsid w:val="003F74FC"/>
    <w:rsid w:val="0041274C"/>
    <w:rsid w:val="00433497"/>
    <w:rsid w:val="00444528"/>
    <w:rsid w:val="00455A21"/>
    <w:rsid w:val="00480BD8"/>
    <w:rsid w:val="00496ACB"/>
    <w:rsid w:val="004D3236"/>
    <w:rsid w:val="004E0F43"/>
    <w:rsid w:val="00511636"/>
    <w:rsid w:val="00520125"/>
    <w:rsid w:val="00521DB8"/>
    <w:rsid w:val="00525464"/>
    <w:rsid w:val="00526890"/>
    <w:rsid w:val="00566F13"/>
    <w:rsid w:val="005821D3"/>
    <w:rsid w:val="00591A10"/>
    <w:rsid w:val="005938C9"/>
    <w:rsid w:val="005A136F"/>
    <w:rsid w:val="005A4654"/>
    <w:rsid w:val="005C1115"/>
    <w:rsid w:val="005C3DCB"/>
    <w:rsid w:val="005D2DB1"/>
    <w:rsid w:val="005D51EE"/>
    <w:rsid w:val="005D562E"/>
    <w:rsid w:val="005F266A"/>
    <w:rsid w:val="006129B4"/>
    <w:rsid w:val="006260A4"/>
    <w:rsid w:val="006266B0"/>
    <w:rsid w:val="00633FD7"/>
    <w:rsid w:val="006367B4"/>
    <w:rsid w:val="00652E1F"/>
    <w:rsid w:val="00660167"/>
    <w:rsid w:val="00675461"/>
    <w:rsid w:val="006765CF"/>
    <w:rsid w:val="00685CFF"/>
    <w:rsid w:val="006912E8"/>
    <w:rsid w:val="006913FA"/>
    <w:rsid w:val="006A703B"/>
    <w:rsid w:val="006B7504"/>
    <w:rsid w:val="006F2EE3"/>
    <w:rsid w:val="00700808"/>
    <w:rsid w:val="00703E72"/>
    <w:rsid w:val="007064AD"/>
    <w:rsid w:val="0072543E"/>
    <w:rsid w:val="00730961"/>
    <w:rsid w:val="007433B2"/>
    <w:rsid w:val="007615A5"/>
    <w:rsid w:val="00783935"/>
    <w:rsid w:val="007B4FF1"/>
    <w:rsid w:val="007E77CB"/>
    <w:rsid w:val="0080187D"/>
    <w:rsid w:val="00827F2A"/>
    <w:rsid w:val="00845E2A"/>
    <w:rsid w:val="008469EC"/>
    <w:rsid w:val="00865BCB"/>
    <w:rsid w:val="00891955"/>
    <w:rsid w:val="00893F67"/>
    <w:rsid w:val="008D2B40"/>
    <w:rsid w:val="00916D9B"/>
    <w:rsid w:val="00923A87"/>
    <w:rsid w:val="00930AE3"/>
    <w:rsid w:val="00940588"/>
    <w:rsid w:val="00942A7D"/>
    <w:rsid w:val="00981D5A"/>
    <w:rsid w:val="0098504B"/>
    <w:rsid w:val="00990E02"/>
    <w:rsid w:val="009A2297"/>
    <w:rsid w:val="009B5E0A"/>
    <w:rsid w:val="009D0542"/>
    <w:rsid w:val="009D12BD"/>
    <w:rsid w:val="009D293C"/>
    <w:rsid w:val="009E46F7"/>
    <w:rsid w:val="00A16E14"/>
    <w:rsid w:val="00A537A2"/>
    <w:rsid w:val="00A54961"/>
    <w:rsid w:val="00A5506F"/>
    <w:rsid w:val="00A579A9"/>
    <w:rsid w:val="00A71DAD"/>
    <w:rsid w:val="00AC7EAD"/>
    <w:rsid w:val="00AF0575"/>
    <w:rsid w:val="00AF56DE"/>
    <w:rsid w:val="00B019A7"/>
    <w:rsid w:val="00B20427"/>
    <w:rsid w:val="00B33B76"/>
    <w:rsid w:val="00B421F0"/>
    <w:rsid w:val="00B545A4"/>
    <w:rsid w:val="00B55CF4"/>
    <w:rsid w:val="00B73B37"/>
    <w:rsid w:val="00B81E22"/>
    <w:rsid w:val="00BC1C85"/>
    <w:rsid w:val="00BC57BD"/>
    <w:rsid w:val="00BC7A11"/>
    <w:rsid w:val="00BD2AE4"/>
    <w:rsid w:val="00C02053"/>
    <w:rsid w:val="00C60694"/>
    <w:rsid w:val="00C662D9"/>
    <w:rsid w:val="00C74046"/>
    <w:rsid w:val="00C81F9B"/>
    <w:rsid w:val="00C92A4A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1B4E"/>
    <w:rsid w:val="00D92B8A"/>
    <w:rsid w:val="00D94523"/>
    <w:rsid w:val="00DA7140"/>
    <w:rsid w:val="00DB041E"/>
    <w:rsid w:val="00DB3B2D"/>
    <w:rsid w:val="00DC028D"/>
    <w:rsid w:val="00DE0A9D"/>
    <w:rsid w:val="00DF65B6"/>
    <w:rsid w:val="00E07598"/>
    <w:rsid w:val="00E370F9"/>
    <w:rsid w:val="00E4141A"/>
    <w:rsid w:val="00E46C09"/>
    <w:rsid w:val="00E635AC"/>
    <w:rsid w:val="00E638F7"/>
    <w:rsid w:val="00E66C43"/>
    <w:rsid w:val="00E76446"/>
    <w:rsid w:val="00E82076"/>
    <w:rsid w:val="00E96B73"/>
    <w:rsid w:val="00EA4CDB"/>
    <w:rsid w:val="00EC6F4A"/>
    <w:rsid w:val="00ED1ED7"/>
    <w:rsid w:val="00EE6E51"/>
    <w:rsid w:val="00EF231A"/>
    <w:rsid w:val="00EF3FC4"/>
    <w:rsid w:val="00F04A53"/>
    <w:rsid w:val="00F058D9"/>
    <w:rsid w:val="00F21918"/>
    <w:rsid w:val="00F42CDC"/>
    <w:rsid w:val="00F616DE"/>
    <w:rsid w:val="00F658CD"/>
    <w:rsid w:val="00F702EA"/>
    <w:rsid w:val="00F71F3D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270A2CC5"/>
  <w15:docId w15:val="{B4686D2D-4E04-4AE6-A4F6-057A8ACC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2</Pages>
  <Words>1109</Words>
  <Characters>5990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24</cp:revision>
  <cp:lastPrinted>2023-09-28T17:13:00Z</cp:lastPrinted>
  <dcterms:created xsi:type="dcterms:W3CDTF">2023-05-15T17:15:00Z</dcterms:created>
  <dcterms:modified xsi:type="dcterms:W3CDTF">2023-09-28T17:14:00Z</dcterms:modified>
</cp:coreProperties>
</file>